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59" w:rsidRDefault="00E52A7F" w:rsidP="00E52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E52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2A7F" w:rsidRPr="00E52A7F" w:rsidRDefault="00E52A7F" w:rsidP="00E52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A7F">
        <w:rPr>
          <w:rFonts w:ascii="Times New Roman" w:hAnsi="Times New Roman" w:cs="Times New Roman"/>
          <w:b/>
          <w:bCs/>
          <w:sz w:val="28"/>
          <w:szCs w:val="28"/>
        </w:rPr>
        <w:t>о проведении независи</w:t>
      </w:r>
      <w:r>
        <w:rPr>
          <w:rFonts w:ascii="Times New Roman" w:hAnsi="Times New Roman" w:cs="Times New Roman"/>
          <w:b/>
          <w:bCs/>
          <w:sz w:val="28"/>
          <w:szCs w:val="28"/>
        </w:rPr>
        <w:t>мой оценки качества оказания социальных услуг ОГБУ «Елецкий детский дом-интернат» в 2016 году</w:t>
      </w:r>
    </w:p>
    <w:p w:rsidR="00320EB8" w:rsidRPr="00E52A7F" w:rsidRDefault="00320EB8" w:rsidP="00E97959">
      <w:pPr>
        <w:pStyle w:val="11"/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EB8" w:rsidRPr="00E52A7F" w:rsidRDefault="00320EB8" w:rsidP="00E52A7F">
      <w:pPr>
        <w:pStyle w:val="af2"/>
        <w:spacing w:before="0" w:beforeAutospacing="0" w:after="0" w:afterAutospacing="0" w:line="240" w:lineRule="atLeast"/>
        <w:ind w:firstLine="567"/>
        <w:contextualSpacing/>
        <w:jc w:val="both"/>
        <w:textAlignment w:val="baseline"/>
      </w:pPr>
      <w:r w:rsidRPr="00E52A7F">
        <w:t>ОГБУ «Елецкий детский дом-интернат для умственно отсталых детей»</w:t>
      </w:r>
      <w:r w:rsidR="00E52A7F">
        <w:t xml:space="preserve"> </w:t>
      </w:r>
      <w:r w:rsidRPr="00E52A7F">
        <w:t>размещается в комплексе отдельно стоящих зданий, имеются теплые переходы.  Комплекс зданий состоит из: административно-жилого корпуса № 1, жилого корпуса № 2, медико-реабилитационного корпуса, прачечной, гараж на 3 бокса, здание теплицы. Состояние зданий, в котором располагается учреждение, удовлетворительное. Входы в здания оборудованы пандусами и поручнями.</w:t>
      </w:r>
    </w:p>
    <w:p w:rsidR="00320EB8" w:rsidRPr="00E52A7F" w:rsidRDefault="00320EB8" w:rsidP="00E52A7F">
      <w:pPr>
        <w:pStyle w:val="af2"/>
        <w:spacing w:before="0" w:beforeAutospacing="0" w:after="0" w:afterAutospacing="0" w:line="240" w:lineRule="atLeast"/>
        <w:ind w:firstLine="567"/>
        <w:contextualSpacing/>
        <w:jc w:val="both"/>
        <w:textAlignment w:val="baseline"/>
        <w:rPr>
          <w:iCs/>
        </w:rPr>
      </w:pPr>
      <w:r w:rsidRPr="00E52A7F">
        <w:rPr>
          <w:b/>
          <w:bCs/>
          <w:u w:val="single"/>
        </w:rPr>
        <w:t>Состав помещений.</w:t>
      </w:r>
      <w:r w:rsidRPr="00E52A7F">
        <w:t xml:space="preserve"> В учреждении имеются следующие помещения:  административно-хозяйственные помещения; спальни (из расчета 4 м</w:t>
      </w:r>
      <w:proofErr w:type="gramStart"/>
      <w:r w:rsidRPr="00E52A7F">
        <w:t>2</w:t>
      </w:r>
      <w:proofErr w:type="gramEnd"/>
      <w:r w:rsidRPr="00E52A7F">
        <w:t> на проживающего);  душевые помещения; санитарные узлы; помещения для приготовления и приема пищи; медпункт, изолятор; физиотерапевтический кабинет; помещения для осуществления реабилитационных мероприятий; помещения для лечебно-трудовой деятельности; помещения для культурно-бытового обслуживания (актовый зал); кабинет психологической разгрузки; кабинет ЛФК;  кабинет массажа; кабинет развивающих игр; кабинет логопеда, психолога; методический кабинет; компьютерный класс.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A7F">
        <w:rPr>
          <w:rFonts w:ascii="Times New Roman" w:hAnsi="Times New Roman" w:cs="Times New Roman"/>
          <w:sz w:val="24"/>
          <w:szCs w:val="24"/>
        </w:rPr>
        <w:t>Прилегающая территория огорожена, благоустроена, озеленена и имеет: 4 въезда; площадки для отдыха, оборудованные скамейками, беседками,  столами; летнюю сцену,  игровые зоны.</w:t>
      </w:r>
      <w:proofErr w:type="gramEnd"/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Учреждение оснащено: мебелью и бытовым оборудованием в соответствии с численностью обслуживаемых граждан; кухонным и прачечным оборудованием;   теле-, ауди</w:t>
      </w:r>
      <w:proofErr w:type="gramStart"/>
      <w:r w:rsidRPr="00E52A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2A7F">
        <w:rPr>
          <w:rFonts w:ascii="Times New Roman" w:hAnsi="Times New Roman" w:cs="Times New Roman"/>
          <w:sz w:val="24"/>
          <w:szCs w:val="24"/>
        </w:rPr>
        <w:t xml:space="preserve">  и аудиотехникой;  учреждение обеспечено 6 единицами  исправного автотранспорта; мягким инвентарем в соответствии с Постановлением  Липецкого  областного  совета  депутатов от 18.12.2014 г. № 1020-пс «Об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области»; </w:t>
      </w:r>
      <w:proofErr w:type="gramStart"/>
      <w:r w:rsidRPr="00E52A7F">
        <w:rPr>
          <w:rFonts w:ascii="Times New Roman" w:hAnsi="Times New Roman" w:cs="Times New Roman"/>
          <w:sz w:val="24"/>
          <w:szCs w:val="24"/>
        </w:rPr>
        <w:t xml:space="preserve">учреждение обеспечено столовой посудой и столовыми приборами в полном объеме; компьютерный класс оснащен компьютерами, моноблоком, графическим планшетом,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 проектором, экраном на штативе, струйным принтером, сканером, системой беспроводной организации сети; в кабинете логопеда имеется зеркало настенное для групповой работы, зеркала маленькие для индивидуальной работы; кабинет ЛФК располагает велотренажерами, тренажерами для ходьбы и мышц рук, беговыми дорожками,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>, тренажером-диском;</w:t>
      </w:r>
      <w:proofErr w:type="gramEnd"/>
      <w:r w:rsidRPr="00E52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A7F">
        <w:rPr>
          <w:rFonts w:ascii="Times New Roman" w:hAnsi="Times New Roman" w:cs="Times New Roman"/>
          <w:sz w:val="24"/>
          <w:szCs w:val="24"/>
        </w:rPr>
        <w:t>кабинет массажа имеет массажный стол, набор для массажа «Помощник», массажные дорожки и диски; кабинет развивающих игр оборудован сухим бассейном, горкой, обручами, мягкими конструкторами, сенсорными мячами и ковриками, большими надувными мячами, мягкими модулями для занятий;  физиотерапевтический кабинет имеет УЗТ-1.01.Ф-аппарат для ультразвуковой терапии, «МИЛТА»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 xml:space="preserve">- аппарат для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магнитноинфрокраснолазерной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 терапии, «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Алмаг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» — аппарат для терапии низкочастотными,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низкоинтенсивными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 магнитными полями;</w:t>
      </w:r>
      <w:proofErr w:type="gramEnd"/>
      <w:r w:rsidRPr="00E52A7F">
        <w:rPr>
          <w:rFonts w:ascii="Times New Roman" w:hAnsi="Times New Roman" w:cs="Times New Roman"/>
          <w:sz w:val="24"/>
          <w:szCs w:val="24"/>
        </w:rPr>
        <w:t xml:space="preserve"> УВЧ-30 – аппарат для лечения магнитным полем УВЧ; УГН-1 – облучатель ультрафиолетовый для групповых облучений верхних дыхательных путей и уха; ОКН-11М и «Солнышко» — облучатель ртутно-кварцевый настольный для проведения общих и местных облучений ультрафиолетовыми лучами: ингалятор «Вулкан» — ультразвуковой ингалятор, «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Омрон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>» — компрессорный ингалятор индивидуальный; «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Меллон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» — аппарат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цветоимпульсивной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 терапии; «Второе сердце» — аппарат рефлексотерапии.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Деятельность учреждения соответствует установленным государственным санитарно-эпидемиологическим правилам и нормативам.</w:t>
      </w:r>
    </w:p>
    <w:p w:rsidR="00320EB8" w:rsidRPr="00E52A7F" w:rsidRDefault="00320EB8" w:rsidP="00E52A7F">
      <w:pPr>
        <w:pStyle w:val="11"/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 xml:space="preserve">В ОГБУ «Елецкий детский дом-интернат для умственно отсталых детей» оказываются социальные услуги: 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1. Социально-бытовые услуги.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lastRenderedPageBreak/>
        <w:t>2. Социально-медицинские услуги.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3. Социально-психологические услуги.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4. Социально-педагогические услуги.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5. Социально-трудовые услуги.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6. Социально-правовые услуги.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 учреждении предоставляется пятиразовое питание в 2 смены в соответствии с физиологическими потребностями в зависимости от состояния здоровья обслуживаемых граждан.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 учреждении проводятся коррекционно-развивающие занятия согласно расписанию по специально разработанным программам, в соответствии с уровнем подготовленности и восприятия детей. Действуют кружки по интересам.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 соответствии с рекомендациями ПМПК получатели социальных услуг обучаются в коррекционных образовательных учреждениях.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 ОГБУ «Елецкий детский дом-интернат для умственно отсталых детей» разработаны следующие программы и технологии, разработанные для предоставления социального обслуживания</w:t>
      </w:r>
      <w:r w:rsidRPr="00E52A7F">
        <w:rPr>
          <w:rFonts w:ascii="Times New Roman" w:hAnsi="Times New Roman" w:cs="Times New Roman"/>
          <w:bCs/>
          <w:sz w:val="24"/>
          <w:szCs w:val="24"/>
        </w:rPr>
        <w:t>:</w:t>
      </w:r>
      <w:r w:rsidRPr="00E52A7F">
        <w:rPr>
          <w:rFonts w:ascii="Times New Roman" w:hAnsi="Times New Roman" w:cs="Times New Roman"/>
          <w:sz w:val="24"/>
          <w:szCs w:val="24"/>
        </w:rPr>
        <w:t> </w:t>
      </w:r>
      <w:r w:rsidRPr="00E52A7F">
        <w:rPr>
          <w:rFonts w:ascii="Times New Roman" w:hAnsi="Times New Roman" w:cs="Times New Roman"/>
          <w:iCs/>
          <w:sz w:val="24"/>
          <w:szCs w:val="24"/>
        </w:rPr>
        <w:t>«Маленькие ступеньки», ц</w:t>
      </w:r>
      <w:r w:rsidRPr="00E52A7F">
        <w:rPr>
          <w:rFonts w:ascii="Times New Roman" w:hAnsi="Times New Roman" w:cs="Times New Roman"/>
          <w:sz w:val="24"/>
          <w:szCs w:val="24"/>
        </w:rPr>
        <w:t xml:space="preserve">ель которой ранняя педагогическая помощь детям с отклонениями в развитии; </w:t>
      </w:r>
      <w:r w:rsidRPr="00E52A7F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E52A7F">
        <w:rPr>
          <w:rFonts w:ascii="Times New Roman" w:hAnsi="Times New Roman" w:cs="Times New Roman"/>
          <w:iCs/>
          <w:sz w:val="24"/>
          <w:szCs w:val="24"/>
        </w:rPr>
        <w:t>Цветик-семицветик</w:t>
      </w:r>
      <w:proofErr w:type="spellEnd"/>
      <w:r w:rsidRPr="00E52A7F">
        <w:rPr>
          <w:rFonts w:ascii="Times New Roman" w:hAnsi="Times New Roman" w:cs="Times New Roman"/>
          <w:iCs/>
          <w:sz w:val="24"/>
          <w:szCs w:val="24"/>
        </w:rPr>
        <w:t>»</w:t>
      </w:r>
      <w:r w:rsidRPr="00E52A7F">
        <w:rPr>
          <w:rFonts w:ascii="Times New Roman" w:hAnsi="Times New Roman" w:cs="Times New Roman"/>
          <w:sz w:val="24"/>
          <w:szCs w:val="24"/>
        </w:rPr>
        <w:t xml:space="preserve"> для создания условий естественного психологического развития; </w:t>
      </w:r>
      <w:r w:rsidRPr="00E52A7F">
        <w:rPr>
          <w:rFonts w:ascii="Times New Roman" w:hAnsi="Times New Roman" w:cs="Times New Roman"/>
          <w:iCs/>
          <w:sz w:val="24"/>
          <w:szCs w:val="24"/>
        </w:rPr>
        <w:t xml:space="preserve">Коррекция СДВГ (синдрома дефицита внимания и </w:t>
      </w:r>
      <w:proofErr w:type="spellStart"/>
      <w:r w:rsidRPr="00E52A7F">
        <w:rPr>
          <w:rFonts w:ascii="Times New Roman" w:hAnsi="Times New Roman" w:cs="Times New Roman"/>
          <w:iCs/>
          <w:sz w:val="24"/>
          <w:szCs w:val="24"/>
        </w:rPr>
        <w:t>гиперактивности</w:t>
      </w:r>
      <w:proofErr w:type="spellEnd"/>
      <w:r w:rsidRPr="00E52A7F">
        <w:rPr>
          <w:rFonts w:ascii="Times New Roman" w:hAnsi="Times New Roman" w:cs="Times New Roman"/>
          <w:iCs/>
          <w:sz w:val="24"/>
          <w:szCs w:val="24"/>
        </w:rPr>
        <w:t>)</w:t>
      </w:r>
      <w:r w:rsidRPr="00E52A7F">
        <w:rPr>
          <w:rFonts w:ascii="Times New Roman" w:hAnsi="Times New Roman" w:cs="Times New Roman"/>
          <w:sz w:val="24"/>
          <w:szCs w:val="24"/>
        </w:rPr>
        <w:t xml:space="preserve">  для снижения негативных проявлений в поведении агрессивных и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 детей; </w:t>
      </w:r>
      <w:r w:rsidRPr="00E52A7F">
        <w:rPr>
          <w:rFonts w:ascii="Times New Roman" w:hAnsi="Times New Roman" w:cs="Times New Roman"/>
          <w:iCs/>
          <w:sz w:val="24"/>
          <w:szCs w:val="24"/>
        </w:rPr>
        <w:t>«Удивляюсь, злюсь, боюсь, хвастаюсь и радуюсь» для</w:t>
      </w:r>
      <w:r w:rsidRPr="00E52A7F">
        <w:rPr>
          <w:rFonts w:ascii="Times New Roman" w:hAnsi="Times New Roman" w:cs="Times New Roman"/>
          <w:sz w:val="24"/>
          <w:szCs w:val="24"/>
        </w:rPr>
        <w:t xml:space="preserve"> развития эмоциональной сферы, коммуникативных навыков; </w:t>
      </w:r>
      <w:r w:rsidRPr="00E52A7F">
        <w:rPr>
          <w:rFonts w:ascii="Times New Roman" w:hAnsi="Times New Roman" w:cs="Times New Roman"/>
          <w:iCs/>
          <w:sz w:val="24"/>
          <w:szCs w:val="24"/>
        </w:rPr>
        <w:t>«Все мы люди»</w:t>
      </w:r>
      <w:r w:rsidRPr="00E52A7F">
        <w:rPr>
          <w:rFonts w:ascii="Times New Roman" w:hAnsi="Times New Roman" w:cs="Times New Roman"/>
          <w:sz w:val="24"/>
          <w:szCs w:val="24"/>
        </w:rPr>
        <w:t xml:space="preserve"> для развития коммуникативных навыков, расширения возможности общения в современном обществе через преодоление барьеров в общении; </w:t>
      </w:r>
      <w:r w:rsidRPr="00E52A7F">
        <w:rPr>
          <w:rFonts w:ascii="Times New Roman" w:hAnsi="Times New Roman" w:cs="Times New Roman"/>
          <w:iCs/>
          <w:sz w:val="24"/>
          <w:szCs w:val="24"/>
        </w:rPr>
        <w:t>«Тропинка к здоровью»</w:t>
      </w:r>
      <w:r w:rsidRPr="00E52A7F">
        <w:rPr>
          <w:rFonts w:ascii="Times New Roman" w:hAnsi="Times New Roman" w:cs="Times New Roman"/>
          <w:sz w:val="24"/>
          <w:szCs w:val="24"/>
        </w:rPr>
        <w:t xml:space="preserve"> для стимулирования и активизация мышечного тонуса; </w:t>
      </w:r>
      <w:r w:rsidRPr="00E52A7F">
        <w:rPr>
          <w:rFonts w:ascii="Times New Roman" w:hAnsi="Times New Roman" w:cs="Times New Roman"/>
          <w:iCs/>
          <w:sz w:val="24"/>
          <w:szCs w:val="24"/>
        </w:rPr>
        <w:t>«Воспитание и обучение детей с тяжёлыми нарушениями речи»</w:t>
      </w:r>
      <w:r w:rsidRPr="00E52A7F">
        <w:rPr>
          <w:rFonts w:ascii="Times New Roman" w:hAnsi="Times New Roman" w:cs="Times New Roman"/>
          <w:sz w:val="24"/>
          <w:szCs w:val="24"/>
        </w:rPr>
        <w:t xml:space="preserve"> для преодоления речевого нарушения; </w:t>
      </w:r>
      <w:r w:rsidRPr="00E52A7F">
        <w:rPr>
          <w:rFonts w:ascii="Times New Roman" w:hAnsi="Times New Roman" w:cs="Times New Roman"/>
          <w:iCs/>
          <w:sz w:val="24"/>
          <w:szCs w:val="24"/>
        </w:rPr>
        <w:t>«Логопедическая работа в коррекционных классах».</w:t>
      </w:r>
    </w:p>
    <w:p w:rsidR="00320EB8" w:rsidRPr="00E52A7F" w:rsidRDefault="00320EB8" w:rsidP="00E52A7F">
      <w:pPr>
        <w:pStyle w:val="af2"/>
        <w:spacing w:before="0" w:beforeAutospacing="0" w:after="0" w:afterAutospacing="0" w:line="240" w:lineRule="atLeast"/>
        <w:ind w:firstLine="567"/>
        <w:contextualSpacing/>
        <w:jc w:val="both"/>
        <w:textAlignment w:val="baseline"/>
      </w:pPr>
      <w:r w:rsidRPr="00E52A7F">
        <w:t>В работе ОГБУ «Елецкий детский дом-интернат для умственно отсталых детей» используются современные коррекционные технологии в работе воспитателя, формирование основных социальных навыков детей – инвалидов</w:t>
      </w:r>
      <w:proofErr w:type="gramStart"/>
      <w:r w:rsidRPr="00E52A7F">
        <w:t> ,</w:t>
      </w:r>
      <w:proofErr w:type="gramEnd"/>
      <w:r w:rsidRPr="00E52A7F">
        <w:t xml:space="preserve"> личностно-ориентированные технологии воспитания, и</w:t>
      </w:r>
      <w:r w:rsidRPr="00E52A7F">
        <w:rPr>
          <w:iCs/>
        </w:rPr>
        <w:t xml:space="preserve">гровые технологии, технология КТД (коллективно — творческая деятельность), технология нравственного воспитания, технология  педагогической поддержки, </w:t>
      </w:r>
      <w:proofErr w:type="spellStart"/>
      <w:r w:rsidRPr="00E52A7F">
        <w:rPr>
          <w:iCs/>
        </w:rPr>
        <w:t>здоровьесберегающие</w:t>
      </w:r>
      <w:proofErr w:type="spellEnd"/>
      <w:r w:rsidRPr="00E52A7F">
        <w:rPr>
          <w:iCs/>
        </w:rPr>
        <w:t xml:space="preserve"> технологии «Школа здоровья», технология «Музыкотерапия», технологии трудотерапии (общеукрепляющая или тонизирующая, восстановительная и ориентировочная). </w:t>
      </w:r>
    </w:p>
    <w:p w:rsidR="00320EB8" w:rsidRPr="00E52A7F" w:rsidRDefault="00320EB8" w:rsidP="00E52A7F">
      <w:pPr>
        <w:pStyle w:val="af2"/>
        <w:spacing w:before="0" w:beforeAutospacing="0" w:after="0" w:afterAutospacing="0" w:line="240" w:lineRule="atLeast"/>
        <w:ind w:firstLine="567"/>
        <w:contextualSpacing/>
        <w:jc w:val="both"/>
        <w:textAlignment w:val="baseline"/>
      </w:pPr>
      <w:proofErr w:type="spellStart"/>
      <w:r w:rsidRPr="00E52A7F">
        <w:rPr>
          <w:bCs/>
        </w:rPr>
        <w:t>Культурно-досуговая</w:t>
      </w:r>
      <w:proofErr w:type="spellEnd"/>
      <w:r w:rsidRPr="00E52A7F">
        <w:rPr>
          <w:bCs/>
        </w:rPr>
        <w:t xml:space="preserve"> деятельность о</w:t>
      </w:r>
      <w:r w:rsidRPr="00E52A7F">
        <w:t>существляется в процессе развлечений, праздников, работы ребёнка с художественным материалом. Цель:  развитие творческих способностей детей, обеспечение всестороннего и гармонического, эмоциональная отзывчивость, расширение кругозора и социализации в обществе. Реализуются следующие направления:</w:t>
      </w:r>
    </w:p>
    <w:p w:rsidR="00320EB8" w:rsidRPr="00E52A7F" w:rsidRDefault="00320EB8" w:rsidP="00E52A7F">
      <w:pPr>
        <w:pStyle w:val="af2"/>
        <w:numPr>
          <w:ilvl w:val="0"/>
          <w:numId w:val="27"/>
        </w:numPr>
        <w:spacing w:before="0" w:beforeAutospacing="0" w:after="0" w:afterAutospacing="0" w:line="240" w:lineRule="atLeast"/>
        <w:ind w:left="0" w:firstLine="567"/>
        <w:contextualSpacing/>
        <w:jc w:val="both"/>
        <w:textAlignment w:val="baseline"/>
      </w:pPr>
      <w:r w:rsidRPr="00E52A7F">
        <w:rPr>
          <w:iCs/>
        </w:rPr>
        <w:t xml:space="preserve">«Весёлые нотки». </w:t>
      </w:r>
      <w:r w:rsidRPr="00E52A7F">
        <w:t>Цель: развитие музыкально-певческих навыков, основ сценического поведения детей с различным диагнозом.</w:t>
      </w:r>
    </w:p>
    <w:p w:rsidR="00320EB8" w:rsidRPr="00E52A7F" w:rsidRDefault="00320EB8" w:rsidP="00E52A7F">
      <w:pPr>
        <w:pStyle w:val="af2"/>
        <w:numPr>
          <w:ilvl w:val="0"/>
          <w:numId w:val="27"/>
        </w:numPr>
        <w:spacing w:before="0" w:beforeAutospacing="0" w:after="0" w:afterAutospacing="0" w:line="240" w:lineRule="atLeast"/>
        <w:ind w:left="0" w:firstLine="567"/>
        <w:contextualSpacing/>
        <w:jc w:val="both"/>
        <w:textAlignment w:val="baseline"/>
      </w:pPr>
      <w:r w:rsidRPr="00E52A7F">
        <w:rPr>
          <w:iCs/>
        </w:rPr>
        <w:t xml:space="preserve">«Хореографический». </w:t>
      </w:r>
      <w:r w:rsidRPr="00E52A7F">
        <w:t>Цель: совершенствование двигательной активности, повышение жизненного тонуса, формирование эмоциональной сферы, развитие моторной памяти.</w:t>
      </w:r>
    </w:p>
    <w:p w:rsidR="00320EB8" w:rsidRPr="00E52A7F" w:rsidRDefault="00320EB8" w:rsidP="00E52A7F">
      <w:pPr>
        <w:pStyle w:val="af2"/>
        <w:numPr>
          <w:ilvl w:val="0"/>
          <w:numId w:val="27"/>
        </w:numPr>
        <w:spacing w:before="0" w:beforeAutospacing="0" w:after="0" w:afterAutospacing="0" w:line="240" w:lineRule="atLeast"/>
        <w:ind w:left="0" w:firstLine="567"/>
        <w:contextualSpacing/>
        <w:jc w:val="both"/>
        <w:textAlignment w:val="baseline"/>
      </w:pPr>
      <w:r w:rsidRPr="00E52A7F">
        <w:rPr>
          <w:iCs/>
        </w:rPr>
        <w:t>«Сказочная страна»</w:t>
      </w:r>
      <w:r w:rsidRPr="00E52A7F">
        <w:t> (театральная студия).</w:t>
      </w:r>
      <w:r w:rsidR="00E52A7F">
        <w:t xml:space="preserve"> </w:t>
      </w:r>
      <w:r w:rsidRPr="00E52A7F">
        <w:t>Цель: стимулирование речевой активности, развитие умения подражать персонажу.</w:t>
      </w:r>
    </w:p>
    <w:p w:rsidR="00320EB8" w:rsidRPr="00E52A7F" w:rsidRDefault="00320EB8" w:rsidP="00E52A7F">
      <w:pPr>
        <w:pStyle w:val="af2"/>
        <w:numPr>
          <w:ilvl w:val="0"/>
          <w:numId w:val="27"/>
        </w:numPr>
        <w:spacing w:before="0" w:beforeAutospacing="0" w:after="0" w:afterAutospacing="0" w:line="240" w:lineRule="atLeast"/>
        <w:ind w:left="0" w:firstLine="567"/>
        <w:contextualSpacing/>
        <w:jc w:val="both"/>
        <w:textAlignment w:val="baseline"/>
      </w:pPr>
      <w:r w:rsidRPr="00E52A7F">
        <w:rPr>
          <w:iCs/>
        </w:rPr>
        <w:t>«Бусинка»,</w:t>
      </w:r>
      <w:r w:rsidR="00E52A7F">
        <w:rPr>
          <w:iCs/>
        </w:rPr>
        <w:t xml:space="preserve"> </w:t>
      </w:r>
      <w:r w:rsidRPr="00E52A7F">
        <w:rPr>
          <w:iCs/>
        </w:rPr>
        <w:t>«Калейдоскоп».</w:t>
      </w:r>
      <w:r w:rsidRPr="00E52A7F">
        <w:t> Цель: формирование практических умений и навыков, развитие моторики, творческой фантазии, художественного вкуса,  воспитание аккуратности, внимания, целеустремленности.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7F">
        <w:rPr>
          <w:rFonts w:ascii="Times New Roman" w:hAnsi="Times New Roman" w:cs="Times New Roman"/>
          <w:sz w:val="24"/>
          <w:szCs w:val="24"/>
        </w:rPr>
        <w:lastRenderedPageBreak/>
        <w:t>Контент-анализ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 сайта выявил следующее: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на сайте организации представлены порядок получения социальной услуги в стационарной форме социального обслуживания, перечень социальных услуг, численность получателей социальных услуг, тарифы на социальные услуги ОГБУ ЕДДИ, контактная информация.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Представлены положения о структурных подразделениях: Положение о подразделении бухгалтерского учёта и планирования, Положение о подразделении по бытовому обслуживанию, Положение о подразделении по организации питания, Положение о подразделении по социально-правовой кадровой работе,  делопроизводству, Положение о подразделении социально-бытового обслуживания, Положение об АУП, Положение об отделении милосердие, Положение об отделении молодого инвалида, Положение об отделении МСИСТР.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Также приведены: информация о руководстве и  персональном составе работников, выполняющих функции, непосредственно влияющие на качество предоставляемых услуг  ОГБУ «Елецкий детский дом-интернат», сведения о проверках, План интеграции воспитанников в социум.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 xml:space="preserve">В разделе нормативная база </w:t>
      </w:r>
      <w:proofErr w:type="gramStart"/>
      <w:r w:rsidRPr="00E52A7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52A7F">
        <w:rPr>
          <w:rFonts w:ascii="Times New Roman" w:hAnsi="Times New Roman" w:cs="Times New Roman"/>
          <w:sz w:val="24"/>
          <w:szCs w:val="24"/>
        </w:rPr>
        <w:t>: Устав учреждения, Свидетельства о регистрации в ИФНС, Положение, Лицензия, Коллективный договор, материально-техническое обеспечение, Правила внутреннего распорядка для воспитанников, Правила внутреннего трудового распорядка, попечительский совет, объём деятельности по предоставлению социальных услуг, Порядок подачи жалоб и предложений и др.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A7F">
        <w:rPr>
          <w:rFonts w:ascii="Times New Roman" w:hAnsi="Times New Roman" w:cs="Times New Roman"/>
          <w:sz w:val="24"/>
          <w:szCs w:val="24"/>
        </w:rPr>
        <w:t>В рамках акции «Здоровый регион» работа воспитателей представлена мероприятиями»: спортивные игры «Веселые старты», лекция — викторина «Рациональное питание», турнир по настольному теннису, всемирный день здоровья, интерактивная игра «Учимся быть здоровыми телом и душой» др.</w:t>
      </w:r>
      <w:proofErr w:type="gramEnd"/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 xml:space="preserve">На сайте есть новостная лента. Творчество воспитанников представлено по направлениям: ковровая вышивка, куклы, техника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 xml:space="preserve">, солёное тесто, папье-маше, </w:t>
      </w:r>
      <w:proofErr w:type="spellStart"/>
      <w:r w:rsidRPr="00E52A7F">
        <w:rPr>
          <w:rFonts w:ascii="Times New Roman" w:hAnsi="Times New Roman" w:cs="Times New Roman"/>
          <w:sz w:val="24"/>
          <w:szCs w:val="24"/>
        </w:rPr>
        <w:t>бисеро-плетение</w:t>
      </w:r>
      <w:proofErr w:type="spellEnd"/>
      <w:r w:rsidRPr="00E52A7F">
        <w:rPr>
          <w:rFonts w:ascii="Times New Roman" w:hAnsi="Times New Roman" w:cs="Times New Roman"/>
          <w:sz w:val="24"/>
          <w:szCs w:val="24"/>
        </w:rPr>
        <w:t>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Наряду с «Порядком подачи жалоб и предложений»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есть возможность обратной связи в форме сообщения.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Опрос заместителя руководителя </w:t>
      </w:r>
      <w:r w:rsidRPr="00E52A7F">
        <w:rPr>
          <w:rFonts w:ascii="Times New Roman" w:hAnsi="Times New Roman" w:cs="Times New Roman"/>
          <w:sz w:val="24"/>
          <w:szCs w:val="24"/>
        </w:rPr>
        <w:t>ОГБУ «Елецкий детский дом-интернат для умственно отсталых детей</w:t>
      </w:r>
      <w:proofErr w:type="gramStart"/>
      <w:r w:rsidRPr="00E52A7F">
        <w:rPr>
          <w:rFonts w:ascii="Times New Roman" w:hAnsi="Times New Roman" w:cs="Times New Roman"/>
          <w:sz w:val="24"/>
          <w:szCs w:val="24"/>
        </w:rPr>
        <w:t>»</w:t>
      </w:r>
      <w:r w:rsidRPr="00E52A7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52A7F">
        <w:rPr>
          <w:rFonts w:ascii="Times New Roman" w:hAnsi="Times New Roman" w:cs="Times New Roman"/>
          <w:color w:val="000000"/>
          <w:sz w:val="24"/>
          <w:szCs w:val="24"/>
        </w:rPr>
        <w:t>оказал, что укомплектованность организации социального обслуживания специалистами,</w:t>
      </w:r>
      <w:r w:rsidR="00E52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color w:val="000000"/>
          <w:sz w:val="24"/>
          <w:szCs w:val="24"/>
        </w:rPr>
        <w:t>осуществляющими предоставление социальных услуг 100 %.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осуществляемой в организации социального обслуживания деятельности за последние три года – 50,42%.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>В книге отзывов нет жалоб, одни благодарности.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наличия информации о деятельности организации социального обслуживания </w:t>
      </w:r>
      <w:r w:rsidRPr="00E52A7F">
        <w:rPr>
          <w:rFonts w:ascii="Times New Roman" w:hAnsi="Times New Roman" w:cs="Times New Roman"/>
          <w:sz w:val="24"/>
          <w:szCs w:val="24"/>
        </w:rPr>
        <w:t xml:space="preserve">ОГБУ «Елецкий детский дом-интернат для умственно отсталых детей» показала, что в учреждении </w:t>
      </w:r>
      <w:r w:rsidRPr="00E52A7F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в помещениях организации, в брошюрах, буклетах размещена развернутая информация о перечне, порядке и условиях предоставления социальных услуг, тарифах на социальные услуги, о качестве оказания социальных услуг.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</w:r>
      <w:proofErr w:type="spellStart"/>
      <w:r w:rsidRPr="00E52A7F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 групп получателей социальных услуг высокая. 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Территория, прилегающая к организации социального обслуживания, с учетом требований доступности для </w:t>
      </w:r>
      <w:proofErr w:type="spellStart"/>
      <w:r w:rsidRPr="00E52A7F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получателей услуг оборудована.</w:t>
      </w:r>
      <w:r w:rsidR="00E52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color w:val="000000"/>
          <w:sz w:val="24"/>
          <w:szCs w:val="24"/>
        </w:rPr>
        <w:t>На входе есть возможность получения информации для лиц с нарушением функций зрения – соответствующие таблички.</w:t>
      </w:r>
      <w:r w:rsidR="00E52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color w:val="000000"/>
          <w:sz w:val="24"/>
          <w:szCs w:val="24"/>
        </w:rPr>
        <w:t>В помещениях организации нет виде</w:t>
      </w:r>
      <w:proofErr w:type="gramStart"/>
      <w:r w:rsidRPr="00E52A7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2A7F">
        <w:rPr>
          <w:rFonts w:ascii="Times New Roman" w:hAnsi="Times New Roman" w:cs="Times New Roman"/>
          <w:color w:val="000000"/>
          <w:sz w:val="24"/>
          <w:szCs w:val="24"/>
        </w:rPr>
        <w:t>аудиоинформаторов</w:t>
      </w:r>
      <w:proofErr w:type="spellEnd"/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 для лиц с нарушением функций слуха.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Входные зоны для </w:t>
      </w:r>
      <w:proofErr w:type="spellStart"/>
      <w:r w:rsidRPr="00E52A7F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 групп оборудованы пандусами. Есть замечание в отношении наличия порогов в помещении в некоторых отделениях учреждения. Специалисты учреждения прокомментировали это замечание тем, что в данных отделениях перемещение детей инвалидов осуществляется только с помощью специалистов-сотрудников.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>Специально оборудованные санитарно-гигиенические помещения в хорошем состоянии, сантехническое оборудование</w:t>
      </w:r>
      <w:r w:rsidR="00E52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color w:val="000000"/>
          <w:sz w:val="24"/>
          <w:szCs w:val="24"/>
        </w:rPr>
        <w:t xml:space="preserve">- для разновозрастных групп детей, хороший ремонт. 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A7F">
        <w:rPr>
          <w:rFonts w:ascii="Times New Roman" w:hAnsi="Times New Roman" w:cs="Times New Roman"/>
          <w:color w:val="000000"/>
          <w:sz w:val="24"/>
          <w:szCs w:val="24"/>
        </w:rPr>
        <w:t>В ходе наблюдения были посещены специально оборудованные помещения для предоставления социальных услуг для детей-инвалидов как бытового, так и реабилитационного</w:t>
      </w:r>
      <w:r w:rsidR="00E52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color w:val="000000"/>
          <w:sz w:val="24"/>
          <w:szCs w:val="24"/>
        </w:rPr>
        <w:t>назначения, которые находились в хорошем состоянии.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 ОГБУ «Елецкий детский дом-интернат для умственно отсталых детей» проведено социологическое исследование. В данной организации опрошено 29 человек, из них, 16 человек мужского пола, и 13 женского. Дети общались открыто, с удовольствием, многие улыбались и воспринимали опрос как игру.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Среди опрошенных детей 100% удовлетворены условиями, в которых им оказывают социальные услуги.97% опрошенных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оценивают благоустройство помещения как «отличные» и 3%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как «хорошие» (рис.101).</w:t>
      </w:r>
    </w:p>
    <w:p w:rsidR="00320EB8" w:rsidRPr="00A96B78" w:rsidRDefault="00320EB8" w:rsidP="00320EB8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493748" cy="1844657"/>
            <wp:effectExtent l="0" t="0" r="0" b="3810"/>
            <wp:docPr id="130" name="Диаграмма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0EB8" w:rsidRPr="0020689D" w:rsidRDefault="00320EB8" w:rsidP="00320EB8">
      <w:pPr>
        <w:jc w:val="center"/>
        <w:rPr>
          <w:szCs w:val="28"/>
        </w:rPr>
      </w:pPr>
      <w:r>
        <w:rPr>
          <w:szCs w:val="28"/>
        </w:rPr>
        <w:t>Рис.101</w:t>
      </w:r>
      <w:r w:rsidRPr="00D04E71">
        <w:rPr>
          <w:szCs w:val="28"/>
        </w:rPr>
        <w:t>.</w:t>
      </w:r>
      <w:r w:rsidRPr="0020689D">
        <w:rPr>
          <w:szCs w:val="28"/>
        </w:rPr>
        <w:t xml:space="preserve"> Оценка</w:t>
      </w:r>
      <w:r w:rsidR="00E52A7F">
        <w:rPr>
          <w:szCs w:val="28"/>
        </w:rPr>
        <w:t xml:space="preserve"> </w:t>
      </w:r>
      <w:r>
        <w:rPr>
          <w:szCs w:val="28"/>
        </w:rPr>
        <w:t xml:space="preserve">респондентами </w:t>
      </w:r>
      <w:r w:rsidRPr="0020689D">
        <w:rPr>
          <w:szCs w:val="28"/>
        </w:rPr>
        <w:t>благоустройства помещени</w:t>
      </w:r>
      <w:r>
        <w:rPr>
          <w:szCs w:val="28"/>
        </w:rPr>
        <w:t>й</w:t>
      </w:r>
      <w:r w:rsidR="00E52A7F">
        <w:rPr>
          <w:szCs w:val="28"/>
        </w:rPr>
        <w:t xml:space="preserve"> </w:t>
      </w:r>
      <w:r w:rsidRPr="0020689D">
        <w:rPr>
          <w:szCs w:val="28"/>
        </w:rPr>
        <w:t>ОГБУ «Елецкий детский дом-интернат для умственно отсталых детей»</w:t>
      </w:r>
    </w:p>
    <w:p w:rsidR="00320EB8" w:rsidRPr="0020689D" w:rsidRDefault="00320EB8" w:rsidP="00320EB8">
      <w:pPr>
        <w:rPr>
          <w:szCs w:val="28"/>
        </w:rPr>
      </w:pP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Все  опрошенные полностью удовлетворены качеством, полнотой и доступностью информации о работе организации социального обслуживания.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 xml:space="preserve">К персоналу учреждения дети относятся доброжелательно и 100% опрошенных считают работников дома-интерната всегда </w:t>
      </w:r>
      <w:proofErr w:type="gramStart"/>
      <w:r w:rsidRPr="00E52A7F">
        <w:rPr>
          <w:rFonts w:ascii="Times New Roman" w:hAnsi="Times New Roman" w:cs="Times New Roman"/>
          <w:sz w:val="24"/>
          <w:szCs w:val="24"/>
        </w:rPr>
        <w:t>доброжелательными</w:t>
      </w:r>
      <w:proofErr w:type="gramEnd"/>
      <w:r w:rsidRPr="00E52A7F">
        <w:rPr>
          <w:rFonts w:ascii="Times New Roman" w:hAnsi="Times New Roman" w:cs="Times New Roman"/>
          <w:sz w:val="24"/>
          <w:szCs w:val="24"/>
        </w:rPr>
        <w:t xml:space="preserve"> и вежливыми.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97% опрошенных полностью удовлетворены профессиональной грамотностью работников организации и 3% частично удовлетворены.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Все дети полностью удовлетворены качеством жилого помещения, наличием оборудования, качеством питания, качеством мебели и санитарным содержанием санитарно-технического оборудования.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В день проведения опроса дети участвовали в групповых мероприятиях, гуляли, качались на качелях. 100% опрошенных полностью удовлетворены качеством проводимых в организации мероприятий.</w:t>
      </w:r>
    </w:p>
    <w:p w:rsidR="00320EB8" w:rsidRPr="00E52A7F" w:rsidRDefault="00320EB8" w:rsidP="00E52A7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A7F">
        <w:rPr>
          <w:rFonts w:ascii="Times New Roman" w:hAnsi="Times New Roman" w:cs="Times New Roman"/>
          <w:sz w:val="24"/>
          <w:szCs w:val="24"/>
        </w:rPr>
        <w:t>Большая часть опрошенных детей (62%)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готовы рекомендовать получение услуг в данной организации, 38% затруднились ответить (рис.102).</w:t>
      </w:r>
      <w:proofErr w:type="gramEnd"/>
    </w:p>
    <w:p w:rsidR="00320EB8" w:rsidRDefault="00320EB8" w:rsidP="00320EB8">
      <w:pPr>
        <w:ind w:firstLine="720"/>
        <w:rPr>
          <w:szCs w:val="28"/>
        </w:rPr>
      </w:pPr>
    </w:p>
    <w:p w:rsidR="00320EB8" w:rsidRPr="00F20F1F" w:rsidRDefault="00320EB8" w:rsidP="00320EB8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4202012" cy="1622664"/>
            <wp:effectExtent l="0" t="0" r="8255" b="0"/>
            <wp:docPr id="143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0EB8" w:rsidRDefault="00320EB8" w:rsidP="00320EB8">
      <w:pPr>
        <w:jc w:val="center"/>
        <w:rPr>
          <w:szCs w:val="28"/>
        </w:rPr>
      </w:pPr>
      <w:r w:rsidRPr="0020689D">
        <w:rPr>
          <w:szCs w:val="28"/>
        </w:rPr>
        <w:t>Рис</w:t>
      </w:r>
      <w:r>
        <w:rPr>
          <w:szCs w:val="28"/>
        </w:rPr>
        <w:t>.102</w:t>
      </w:r>
      <w:r w:rsidRPr="00D04E71">
        <w:rPr>
          <w:szCs w:val="28"/>
        </w:rPr>
        <w:t>.</w:t>
      </w:r>
      <w:r w:rsidR="00E97959">
        <w:rPr>
          <w:szCs w:val="28"/>
        </w:rPr>
        <w:t xml:space="preserve"> </w:t>
      </w:r>
      <w:r>
        <w:rPr>
          <w:szCs w:val="28"/>
        </w:rPr>
        <w:t>Готовность опрошенных рекомендовать получение услуг в</w:t>
      </w:r>
      <w:r w:rsidR="00E52A7F">
        <w:rPr>
          <w:szCs w:val="28"/>
        </w:rPr>
        <w:t xml:space="preserve"> </w:t>
      </w:r>
      <w:r w:rsidRPr="0020689D">
        <w:rPr>
          <w:szCs w:val="28"/>
        </w:rPr>
        <w:t>ОГБУ «Елецкий детский дом-интернат для умственно отсталых детей»</w:t>
      </w:r>
    </w:p>
    <w:p w:rsidR="00320EB8" w:rsidRDefault="00320EB8" w:rsidP="00320EB8">
      <w:pPr>
        <w:ind w:firstLine="720"/>
        <w:rPr>
          <w:szCs w:val="28"/>
        </w:rPr>
      </w:pPr>
    </w:p>
    <w:p w:rsidR="00320EB8" w:rsidRPr="00E52A7F" w:rsidRDefault="00320EB8" w:rsidP="00E52A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Таким образом, все дети положительно оценили условия жизни, питание, мероприятия и персонал учреждения</w:t>
      </w:r>
      <w:r w:rsidR="00E52A7F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ОГБУ «Елецкий детский дом-интернат для умственно отсталых детей».</w:t>
      </w:r>
    </w:p>
    <w:p w:rsidR="00320EB8" w:rsidRPr="00E52A7F" w:rsidRDefault="00320EB8" w:rsidP="00E52A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Оценка выполнения ОГБУ «Елецкий детский дом-интернат для умственно отсталых детей»  нормативных (целевых) значений исследуемых показателей по показателям приведена в таблице 34.</w:t>
      </w:r>
    </w:p>
    <w:p w:rsidR="00320EB8" w:rsidRPr="006942BD" w:rsidRDefault="00320EB8" w:rsidP="00320EB8">
      <w:pPr>
        <w:ind w:firstLine="720"/>
        <w:jc w:val="right"/>
        <w:rPr>
          <w:szCs w:val="28"/>
        </w:rPr>
      </w:pPr>
      <w:r w:rsidRPr="006942BD">
        <w:rPr>
          <w:szCs w:val="28"/>
        </w:rPr>
        <w:t xml:space="preserve">Таблица </w:t>
      </w:r>
      <w:r>
        <w:rPr>
          <w:szCs w:val="28"/>
        </w:rPr>
        <w:t>34</w:t>
      </w:r>
    </w:p>
    <w:p w:rsidR="00320EB8" w:rsidRPr="00E97959" w:rsidRDefault="00320EB8" w:rsidP="00320EB8">
      <w:pPr>
        <w:jc w:val="center"/>
        <w:rPr>
          <w:b/>
          <w:szCs w:val="28"/>
        </w:rPr>
      </w:pPr>
      <w:r w:rsidRPr="00E97959">
        <w:rPr>
          <w:b/>
          <w:szCs w:val="28"/>
        </w:rPr>
        <w:t>Показатели, характеризующие общие критерии оценки качества оказания услуг ОГБУ «Елецкий детский дом-интернат для умственно отсталых детей»</w:t>
      </w:r>
    </w:p>
    <w:tbl>
      <w:tblPr>
        <w:tblW w:w="93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011"/>
        <w:gridCol w:w="1281"/>
        <w:gridCol w:w="1276"/>
        <w:gridCol w:w="1134"/>
      </w:tblGrid>
      <w:tr w:rsidR="00320EB8" w:rsidRPr="006942BD" w:rsidTr="00E52A7F">
        <w:trPr>
          <w:trHeight w:val="197"/>
        </w:trPr>
        <w:tc>
          <w:tcPr>
            <w:tcW w:w="674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942B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42B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2B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942B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942B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942B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942B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Значение показателя в баллах</w:t>
            </w:r>
          </w:p>
        </w:tc>
      </w:tr>
      <w:tr w:rsidR="00320EB8" w:rsidRPr="003C3B1D" w:rsidTr="00E52A7F">
        <w:trPr>
          <w:trHeight w:val="430"/>
        </w:trPr>
        <w:tc>
          <w:tcPr>
            <w:tcW w:w="674" w:type="dxa"/>
            <w:shd w:val="clear" w:color="000000" w:fill="D9D9D9"/>
            <w:hideMark/>
          </w:tcPr>
          <w:p w:rsidR="00320EB8" w:rsidRPr="003C3B1D" w:rsidRDefault="00320EB8" w:rsidP="00E52A7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shd w:val="clear" w:color="000000" w:fill="D9D9D9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281" w:type="dxa"/>
            <w:shd w:val="clear" w:color="000000" w:fill="D9D9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9,90</w:t>
            </w:r>
          </w:p>
        </w:tc>
      </w:tr>
      <w:tr w:rsidR="00320EB8" w:rsidRPr="003C3B1D" w:rsidTr="00E52A7F">
        <w:trPr>
          <w:trHeight w:val="127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1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  <w:proofErr w:type="gramEnd"/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Максимальное значение 3 балла (сумма значений </w:t>
            </w:r>
            <w:r w:rsidRPr="006942BD">
              <w:rPr>
                <w:rFonts w:eastAsia="Times New Roman" w:cs="Times New Roman"/>
                <w:sz w:val="20"/>
                <w:szCs w:val="20"/>
              </w:rPr>
              <w:t>показателей 1.1</w:t>
            </w: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942BD">
              <w:rPr>
                <w:rFonts w:eastAsia="Times New Roman" w:cs="Times New Roman"/>
                <w:sz w:val="20"/>
                <w:szCs w:val="20"/>
              </w:rPr>
              <w:t>1.3</w:t>
            </w: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1,90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«открытость и прозрачность государственных и муниципальных учреждений» – показатель рейтинга на официальном сайте для размещения информации о государственных </w:t>
            </w: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и муниципальных учреждениях (</w:t>
            </w:r>
            <w:proofErr w:type="spell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www.bus.gov.ru</w:t>
            </w:r>
            <w:proofErr w:type="spell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) в сети «Интернет»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320EB8" w:rsidRPr="003C3B1D" w:rsidTr="00E52A7F">
        <w:trPr>
          <w:trHeight w:val="189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информации, утвержденному Приказом Минтруда России от 17.11.2014 №886н «Об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предоставления)»</w:t>
            </w:r>
            <w:proofErr w:type="gram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менее чем на 10%/от 10 до 30%/от 30 до 60%/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60 до 90%/от 90 до 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0/0,3/0,6/0,9/1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0,90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64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1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1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Максимальное значение 2 балла (сумма значений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показателей 3.1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3.2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2,00</w:t>
            </w:r>
          </w:p>
        </w:tc>
      </w:tr>
      <w:tr w:rsidR="00320EB8" w:rsidRPr="003C3B1D" w:rsidTr="00E52A7F">
        <w:trPr>
          <w:trHeight w:val="27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43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Максимальное значение 2 балла (сумма значений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показателей 4.1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4.2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Максимальное значение 3 балла (сумма значений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показателей 5.1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5.2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2,00</w:t>
            </w:r>
          </w:p>
        </w:tc>
      </w:tr>
      <w:tr w:rsidR="00320EB8" w:rsidRPr="003C3B1D" w:rsidTr="00E52A7F">
        <w:trPr>
          <w:trHeight w:val="64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лично в организацию социального обслуживания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возможность 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имеется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/ отсутствует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64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возможность 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имеется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/ отсутствует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Максимальное значение 3 балла (сумма значений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показателей 6.1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F00948">
              <w:rPr>
                <w:rFonts w:eastAsia="Times New Roman" w:cs="Times New Roman"/>
                <w:sz w:val="18"/>
                <w:szCs w:val="18"/>
              </w:rPr>
              <w:t>6.3</w:t>
            </w: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2,00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>отсутствует</w:t>
            </w:r>
            <w:proofErr w:type="gramEnd"/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/ представлена частично/ представлена в полном </w:t>
            </w:r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объеме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0/0,5/1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>отсутствует</w:t>
            </w:r>
            <w:proofErr w:type="gramEnd"/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>/ представлена частично/ представлена в полном объеме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0/0,5/1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430"/>
        </w:trPr>
        <w:tc>
          <w:tcPr>
            <w:tcW w:w="674" w:type="dxa"/>
            <w:shd w:val="clear" w:color="000000" w:fill="D9D9D9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shd w:val="clear" w:color="auto" w:fill="D9D9D9" w:themeFill="background1" w:themeFillShade="D9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sz w:val="24"/>
                <w:szCs w:val="24"/>
              </w:rPr>
              <w:t>6,47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групп получателей социальных услуг: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Максимальное значение 4 балла (сумма значений </w:t>
            </w:r>
            <w:r w:rsidRPr="006942BD">
              <w:rPr>
                <w:rFonts w:eastAsia="Times New Roman" w:cs="Times New Roman"/>
                <w:sz w:val="20"/>
                <w:szCs w:val="20"/>
              </w:rPr>
              <w:t>показателей 1.1</w:t>
            </w: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942BD">
              <w:rPr>
                <w:rFonts w:eastAsia="Times New Roman" w:cs="Times New Roman"/>
                <w:sz w:val="20"/>
                <w:szCs w:val="20"/>
              </w:rPr>
              <w:t>1.4</w:t>
            </w: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оборудована/ частично 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оборудована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/не оборудована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1/0,5/0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20EB8" w:rsidRPr="003C3B1D" w:rsidTr="00E52A7F">
        <w:trPr>
          <w:trHeight w:val="64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оборудование входных зон на объектах оценки для </w:t>
            </w:r>
            <w:proofErr w:type="spell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доступны/частично </w:t>
            </w:r>
            <w:proofErr w:type="gramStart"/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>доступны</w:t>
            </w:r>
            <w:proofErr w:type="gramEnd"/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>/не доступны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1/0,5/0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13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>доступно/частично доступно/не доступно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1/0,5/0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64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в помещениях организации социального обслуживания виде</w:t>
            </w:r>
            <w:proofErr w:type="gram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аудиоинформаторов</w:t>
            </w:r>
            <w:proofErr w:type="spell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есть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/нет)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Доля получателей услуг (в том числе инвалидов и других </w:t>
            </w:r>
            <w:proofErr w:type="spell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64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есть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/нет)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% от штатных единиц, установленных в штатном расписании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320EB8" w:rsidRPr="003C3B1D" w:rsidTr="00E52A7F">
        <w:trPr>
          <w:trHeight w:val="430"/>
        </w:trPr>
        <w:tc>
          <w:tcPr>
            <w:tcW w:w="674" w:type="dxa"/>
            <w:shd w:val="clear" w:color="000000" w:fill="D9D9D9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shd w:val="clear" w:color="auto" w:fill="D9D9D9" w:themeFill="background1" w:themeFillShade="D9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III.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2,47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получателей социальных услуг,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4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</w:t>
            </w: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обслуживания, от общего числа опрошенных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от 0 до 1 балла; значение показателя </w:t>
            </w: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0,97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20EB8" w:rsidRPr="003C3B1D" w:rsidTr="00E52A7F">
        <w:trPr>
          <w:trHeight w:val="430"/>
        </w:trPr>
        <w:tc>
          <w:tcPr>
            <w:tcW w:w="674" w:type="dxa"/>
            <w:shd w:val="clear" w:color="000000" w:fill="D9D9D9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shd w:val="clear" w:color="auto" w:fill="D9D9D9" w:themeFill="background1" w:themeFillShade="D9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IV. Показатели, характеризующие удовлетворенность качеством оказания услуг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4,58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320EB8" w:rsidRPr="003C3B1D" w:rsidTr="00E52A7F">
        <w:trPr>
          <w:trHeight w:val="106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среднеарифметическая величина значений </w:t>
            </w:r>
            <w:r w:rsidRPr="00DC7E9C">
              <w:rPr>
                <w:rFonts w:eastAsia="Times New Roman" w:cs="Times New Roman"/>
                <w:sz w:val="18"/>
                <w:szCs w:val="18"/>
              </w:rPr>
              <w:t>показателей 2.1</w:t>
            </w:r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DC7E9C">
              <w:rPr>
                <w:rFonts w:eastAsia="Times New Roman" w:cs="Times New Roman"/>
                <w:sz w:val="18"/>
                <w:szCs w:val="18"/>
              </w:rPr>
              <w:t>2.13</w:t>
            </w:r>
            <w:r w:rsidRPr="00DC7E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 баллах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жилым помещением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питанием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хранением личных вещей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санитарным содержанием санитарно-технического оборудования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011" w:type="dxa"/>
            <w:shd w:val="clear" w:color="auto" w:fill="auto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0EB8" w:rsidRPr="00F00948" w:rsidRDefault="00320EB8" w:rsidP="00E52A7F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от 0 до 1 балла; значение показателя (</w:t>
            </w:r>
            <w:proofErr w:type="gramStart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%), деленное </w:t>
            </w:r>
            <w:r w:rsidRPr="00F00948">
              <w:rPr>
                <w:rFonts w:eastAsia="Times New Roman" w:cs="Times New Roman"/>
                <w:color w:val="000000"/>
                <w:sz w:val="17"/>
                <w:szCs w:val="17"/>
              </w:rPr>
              <w:lastRenderedPageBreak/>
              <w:t>на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1,00</w:t>
            </w:r>
          </w:p>
        </w:tc>
      </w:tr>
      <w:tr w:rsidR="00320EB8" w:rsidRPr="003C3B1D" w:rsidTr="00E52A7F">
        <w:trPr>
          <w:trHeight w:val="84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11" w:type="dxa"/>
            <w:shd w:val="clear" w:color="auto" w:fill="F2F2F2" w:themeFill="background1" w:themeFillShade="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), от общего числа опрошенных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105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11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более 5 жалоб    менее 5 жалоб   </w:t>
            </w:r>
            <w:proofErr w:type="spellStart"/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жалоб</w:t>
            </w:r>
            <w:proofErr w:type="spellEnd"/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не зарегистрировано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0                          0,5                           1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20EB8" w:rsidRPr="003C3B1D" w:rsidTr="00E52A7F">
        <w:trPr>
          <w:trHeight w:val="850"/>
        </w:trPr>
        <w:tc>
          <w:tcPr>
            <w:tcW w:w="674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1" w:type="dxa"/>
            <w:shd w:val="clear" w:color="000000" w:fill="F2F2F2"/>
            <w:hideMark/>
          </w:tcPr>
          <w:p w:rsidR="00320EB8" w:rsidRPr="003C3B1D" w:rsidRDefault="00320EB8" w:rsidP="00E52A7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20EB8" w:rsidRPr="006942B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942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20EB8" w:rsidRPr="003C3B1D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3B1D">
              <w:rPr>
                <w:rFonts w:eastAsia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</w:tbl>
    <w:p w:rsidR="00320EB8" w:rsidRPr="00E52A7F" w:rsidRDefault="00320EB8" w:rsidP="00E52A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F">
        <w:rPr>
          <w:rFonts w:ascii="Times New Roman" w:hAnsi="Times New Roman" w:cs="Times New Roman"/>
          <w:sz w:val="24"/>
          <w:szCs w:val="24"/>
        </w:rPr>
        <w:t>Итоговые показатели качества оказания социальных услуг</w:t>
      </w:r>
      <w:r w:rsidR="00E97959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в ОГБУ «Елецкий детский дом-интернат для умственно отсталых детей»</w:t>
      </w:r>
      <w:r w:rsidR="00E97959">
        <w:rPr>
          <w:rFonts w:ascii="Times New Roman" w:hAnsi="Times New Roman" w:cs="Times New Roman"/>
          <w:sz w:val="24"/>
          <w:szCs w:val="24"/>
        </w:rPr>
        <w:t xml:space="preserve"> </w:t>
      </w:r>
      <w:r w:rsidRPr="00E52A7F">
        <w:rPr>
          <w:rFonts w:ascii="Times New Roman" w:hAnsi="Times New Roman" w:cs="Times New Roman"/>
          <w:sz w:val="24"/>
          <w:szCs w:val="24"/>
        </w:rPr>
        <w:t>в результате исследования с применением комплекса методов определились следующим образом (таблица 35, рис. 103).</w:t>
      </w:r>
    </w:p>
    <w:p w:rsidR="00320EB8" w:rsidRDefault="00320EB8" w:rsidP="00320EB8">
      <w:pPr>
        <w:jc w:val="right"/>
      </w:pPr>
      <w:r>
        <w:t>Таблица 35</w:t>
      </w:r>
    </w:p>
    <w:p w:rsidR="00320EB8" w:rsidRPr="00E97959" w:rsidRDefault="00320EB8" w:rsidP="00320EB8">
      <w:pPr>
        <w:jc w:val="center"/>
        <w:rPr>
          <w:b/>
        </w:rPr>
      </w:pPr>
      <w:r w:rsidRPr="00E97959">
        <w:rPr>
          <w:b/>
        </w:rPr>
        <w:t xml:space="preserve">Оценка общих показателей качества оказания услуг </w:t>
      </w:r>
      <w:r w:rsidRPr="00E97959">
        <w:rPr>
          <w:b/>
          <w:szCs w:val="28"/>
        </w:rPr>
        <w:t>ОГБУ «Елецкий детский дом-интернат для умственно отсталых детей»</w:t>
      </w:r>
      <w:r w:rsidRPr="00E97959">
        <w:rPr>
          <w:b/>
        </w:rPr>
        <w:t xml:space="preserve"> в баллах</w:t>
      </w:r>
    </w:p>
    <w:tbl>
      <w:tblPr>
        <w:tblStyle w:val="a6"/>
        <w:tblW w:w="0" w:type="auto"/>
        <w:tblLayout w:type="fixed"/>
        <w:tblLook w:val="04A0"/>
      </w:tblPr>
      <w:tblGrid>
        <w:gridCol w:w="7054"/>
        <w:gridCol w:w="1134"/>
        <w:gridCol w:w="1276"/>
      </w:tblGrid>
      <w:tr w:rsidR="00320EB8" w:rsidRPr="00A20DE7" w:rsidTr="00E52A7F">
        <w:trPr>
          <w:trHeight w:val="535"/>
        </w:trPr>
        <w:tc>
          <w:tcPr>
            <w:tcW w:w="7054" w:type="dxa"/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b/>
                <w:sz w:val="24"/>
                <w:szCs w:val="24"/>
              </w:rPr>
            </w:pPr>
            <w:r w:rsidRPr="00A20DE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320EB8" w:rsidRPr="00F00948" w:rsidRDefault="00320EB8" w:rsidP="00E52A7F">
            <w:pPr>
              <w:jc w:val="center"/>
              <w:rPr>
                <w:b/>
                <w:sz w:val="18"/>
                <w:szCs w:val="18"/>
              </w:rPr>
            </w:pPr>
            <w:r w:rsidRPr="00F00948">
              <w:rPr>
                <w:b/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b/>
                <w:sz w:val="20"/>
                <w:szCs w:val="20"/>
              </w:rPr>
            </w:pPr>
            <w:r w:rsidRPr="00A20DE7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320EB8" w:rsidRPr="00A20DE7" w:rsidTr="00E52A7F">
        <w:trPr>
          <w:trHeight w:val="430"/>
        </w:trPr>
        <w:tc>
          <w:tcPr>
            <w:tcW w:w="7054" w:type="dxa"/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134" w:type="dxa"/>
            <w:vAlign w:val="center"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E9C">
              <w:rPr>
                <w:rFonts w:eastAsia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320EB8" w:rsidRPr="00A20DE7" w:rsidTr="00E52A7F">
        <w:trPr>
          <w:trHeight w:val="640"/>
        </w:trPr>
        <w:tc>
          <w:tcPr>
            <w:tcW w:w="7054" w:type="dxa"/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134" w:type="dxa"/>
            <w:vAlign w:val="center"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E9C">
              <w:rPr>
                <w:rFonts w:eastAsia="Times New Roman" w:cs="Times New Roman"/>
                <w:sz w:val="24"/>
                <w:szCs w:val="24"/>
                <w:lang w:eastAsia="ru-RU"/>
              </w:rPr>
              <w:t>6,47</w:t>
            </w:r>
          </w:p>
        </w:tc>
      </w:tr>
      <w:tr w:rsidR="00320EB8" w:rsidRPr="00A20DE7" w:rsidTr="00E52A7F">
        <w:trPr>
          <w:trHeight w:val="640"/>
        </w:trPr>
        <w:tc>
          <w:tcPr>
            <w:tcW w:w="7054" w:type="dxa"/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III.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134" w:type="dxa"/>
            <w:vAlign w:val="center"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320EB8" w:rsidRPr="00A20DE7" w:rsidTr="00E52A7F">
        <w:trPr>
          <w:trHeight w:val="430"/>
        </w:trPr>
        <w:tc>
          <w:tcPr>
            <w:tcW w:w="7054" w:type="dxa"/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IV. Показатели, характеризующие удовлетворенность качеством оказания услуг</w:t>
            </w:r>
          </w:p>
        </w:tc>
        <w:tc>
          <w:tcPr>
            <w:tcW w:w="1134" w:type="dxa"/>
            <w:vAlign w:val="center"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320EB8" w:rsidRPr="00A20DE7" w:rsidTr="00E52A7F">
        <w:trPr>
          <w:trHeight w:val="26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  <w:r w:rsidRPr="00A20DE7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  <w:hideMark/>
          </w:tcPr>
          <w:p w:rsidR="00320EB8" w:rsidRPr="00DC7E9C" w:rsidRDefault="00320EB8" w:rsidP="00E52A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</w:tr>
      <w:tr w:rsidR="00320EB8" w:rsidRPr="00A20DE7" w:rsidTr="00E52A7F">
        <w:trPr>
          <w:trHeight w:val="255"/>
        </w:trPr>
        <w:tc>
          <w:tcPr>
            <w:tcW w:w="705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20EB8" w:rsidRPr="00A20DE7" w:rsidRDefault="00320EB8" w:rsidP="00E52A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320EB8" w:rsidRPr="00A20DE7" w:rsidRDefault="00320EB8" w:rsidP="00E52A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80,75</w:t>
            </w:r>
            <w:r w:rsidRPr="00A20DE7">
              <w:rPr>
                <w:b/>
                <w:bCs/>
                <w:sz w:val="24"/>
                <w:szCs w:val="24"/>
              </w:rPr>
              <w:t>%</w:t>
            </w:r>
            <w:r>
              <w:rPr>
                <w:rStyle w:val="af"/>
                <w:b/>
                <w:bCs/>
                <w:sz w:val="24"/>
                <w:szCs w:val="24"/>
              </w:rPr>
              <w:footnoteReference w:id="1"/>
            </w:r>
          </w:p>
        </w:tc>
      </w:tr>
    </w:tbl>
    <w:p w:rsidR="00320EB8" w:rsidRDefault="00320EB8" w:rsidP="00320E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9244" cy="3805595"/>
            <wp:effectExtent l="0" t="0" r="0" b="444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80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EB8" w:rsidRDefault="00320EB8" w:rsidP="00320EB8">
      <w:pPr>
        <w:jc w:val="center"/>
        <w:rPr>
          <w:szCs w:val="28"/>
        </w:rPr>
      </w:pPr>
      <w:r>
        <w:rPr>
          <w:szCs w:val="28"/>
        </w:rPr>
        <w:t xml:space="preserve">Рис. 103. </w:t>
      </w:r>
      <w:r w:rsidRPr="004368DD">
        <w:rPr>
          <w:szCs w:val="28"/>
        </w:rPr>
        <w:t>Оценка общих показ</w:t>
      </w:r>
      <w:r>
        <w:rPr>
          <w:szCs w:val="28"/>
        </w:rPr>
        <w:t xml:space="preserve">ателей качества оказания услуг </w:t>
      </w:r>
      <w:r>
        <w:t>ОГБУ «Елецкий детский дом-ин</w:t>
      </w:r>
      <w:r w:rsidRPr="006942BD">
        <w:t>тернат для умственно отсталых детей</w:t>
      </w:r>
      <w:proofErr w:type="gramStart"/>
      <w:r w:rsidRPr="006942BD">
        <w:t>»</w:t>
      </w:r>
      <w:r w:rsidRPr="004368DD">
        <w:rPr>
          <w:szCs w:val="28"/>
        </w:rPr>
        <w:t>в</w:t>
      </w:r>
      <w:proofErr w:type="gramEnd"/>
      <w:r w:rsidRPr="004368DD">
        <w:rPr>
          <w:szCs w:val="28"/>
        </w:rPr>
        <w:t xml:space="preserve"> </w:t>
      </w:r>
      <w:r>
        <w:rPr>
          <w:szCs w:val="28"/>
        </w:rPr>
        <w:t>процентах от максимальной суммы баллов</w:t>
      </w:r>
    </w:p>
    <w:p w:rsidR="00320EB8" w:rsidRDefault="00320EB8" w:rsidP="00320EB8">
      <w:pPr>
        <w:rPr>
          <w:szCs w:val="28"/>
        </w:rPr>
      </w:pPr>
    </w:p>
    <w:p w:rsidR="00320EB8" w:rsidRPr="00E97959" w:rsidRDefault="00320EB8" w:rsidP="00E979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Показатели качества предоставления услуг в ОГБУ «Елецкий детский дом-интернат для умственно отсталых детей»</w:t>
      </w:r>
      <w:r w:rsidR="00E97959">
        <w:rPr>
          <w:rFonts w:ascii="Times New Roman" w:hAnsi="Times New Roman" w:cs="Times New Roman"/>
          <w:sz w:val="24"/>
          <w:szCs w:val="24"/>
        </w:rPr>
        <w:t xml:space="preserve"> </w:t>
      </w:r>
      <w:r w:rsidRPr="00E97959">
        <w:rPr>
          <w:rFonts w:ascii="Times New Roman" w:hAnsi="Times New Roman" w:cs="Times New Roman"/>
          <w:sz w:val="24"/>
          <w:szCs w:val="24"/>
        </w:rPr>
        <w:t>в целом высокие. Наиболее высоки показатели, характеризующие</w:t>
      </w:r>
      <w:r w:rsidR="00E97959">
        <w:rPr>
          <w:rFonts w:ascii="Times New Roman" w:hAnsi="Times New Roman" w:cs="Times New Roman"/>
          <w:sz w:val="24"/>
          <w:szCs w:val="24"/>
        </w:rPr>
        <w:t xml:space="preserve"> </w:t>
      </w:r>
      <w:r w:rsidRPr="00E97959">
        <w:rPr>
          <w:rFonts w:ascii="Times New Roman" w:hAnsi="Times New Roman" w:cs="Times New Roman"/>
          <w:sz w:val="24"/>
          <w:szCs w:val="24"/>
        </w:rPr>
        <w:t>удовлетворенность качеством оказания услуг (91,57%), остальные показатели находятся на примерно одинаковом высоком уровне:</w:t>
      </w:r>
      <w:r w:rsidR="00E97959">
        <w:rPr>
          <w:rFonts w:ascii="Times New Roman" w:hAnsi="Times New Roman" w:cs="Times New Roman"/>
          <w:sz w:val="24"/>
          <w:szCs w:val="24"/>
        </w:rPr>
        <w:t xml:space="preserve"> </w:t>
      </w:r>
      <w:r w:rsidRPr="00E97959">
        <w:rPr>
          <w:rFonts w:ascii="Times New Roman" w:hAnsi="Times New Roman" w:cs="Times New Roman"/>
          <w:sz w:val="24"/>
          <w:szCs w:val="24"/>
        </w:rPr>
        <w:t>показатели, характеризующие</w:t>
      </w:r>
      <w:r w:rsidR="00E97959">
        <w:rPr>
          <w:rFonts w:ascii="Times New Roman" w:hAnsi="Times New Roman" w:cs="Times New Roman"/>
          <w:sz w:val="24"/>
          <w:szCs w:val="24"/>
        </w:rPr>
        <w:t xml:space="preserve"> </w:t>
      </w:r>
      <w:r w:rsidRPr="00E97959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 организации (82,33%), показатели, характеризующие комфортность условий предоставления социальных услуг и доступность их получения (80,88%) и показатели, характеризующие открытость и доступность информации об организации (76,15%).</w:t>
      </w:r>
    </w:p>
    <w:p w:rsidR="00320EB8" w:rsidRDefault="00320EB8" w:rsidP="00320EB8">
      <w:pPr>
        <w:rPr>
          <w:szCs w:val="28"/>
        </w:rPr>
      </w:pPr>
    </w:p>
    <w:p w:rsidR="00320EB8" w:rsidRDefault="00320EB8" w:rsidP="00320EB8">
      <w:pPr>
        <w:ind w:firstLine="720"/>
        <w:rPr>
          <w:szCs w:val="28"/>
        </w:rPr>
      </w:pPr>
    </w:p>
    <w:p w:rsidR="00320EB8" w:rsidRDefault="00320EB8" w:rsidP="00320EB8">
      <w:pPr>
        <w:ind w:firstLine="720"/>
        <w:rPr>
          <w:szCs w:val="28"/>
        </w:rPr>
      </w:pPr>
    </w:p>
    <w:p w:rsidR="00320EB8" w:rsidRDefault="00320EB8" w:rsidP="00320EB8">
      <w:pPr>
        <w:ind w:firstLine="720"/>
        <w:rPr>
          <w:szCs w:val="28"/>
        </w:rPr>
      </w:pPr>
    </w:p>
    <w:p w:rsidR="00320EB8" w:rsidRDefault="00320EB8" w:rsidP="00320EB8">
      <w:pPr>
        <w:ind w:firstLine="720"/>
        <w:rPr>
          <w:szCs w:val="28"/>
        </w:rPr>
      </w:pPr>
    </w:p>
    <w:p w:rsidR="00320EB8" w:rsidRDefault="00320EB8" w:rsidP="00320EB8">
      <w:pPr>
        <w:ind w:firstLine="720"/>
        <w:rPr>
          <w:szCs w:val="28"/>
        </w:rPr>
      </w:pPr>
    </w:p>
    <w:p w:rsidR="009A762E" w:rsidRDefault="009A762E"/>
    <w:sectPr w:rsidR="009A762E" w:rsidSect="00C1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7F" w:rsidRDefault="00E52A7F" w:rsidP="00320EB8">
      <w:pPr>
        <w:spacing w:after="0" w:line="240" w:lineRule="auto"/>
      </w:pPr>
      <w:r>
        <w:separator/>
      </w:r>
    </w:p>
  </w:endnote>
  <w:endnote w:type="continuationSeparator" w:id="0">
    <w:p w:rsidR="00E52A7F" w:rsidRDefault="00E52A7F" w:rsidP="0032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7F" w:rsidRDefault="00E52A7F" w:rsidP="00320EB8">
      <w:pPr>
        <w:spacing w:after="0" w:line="240" w:lineRule="auto"/>
      </w:pPr>
      <w:r>
        <w:separator/>
      </w:r>
    </w:p>
  </w:footnote>
  <w:footnote w:type="continuationSeparator" w:id="0">
    <w:p w:rsidR="00E52A7F" w:rsidRDefault="00E52A7F" w:rsidP="00320EB8">
      <w:pPr>
        <w:spacing w:after="0" w:line="240" w:lineRule="auto"/>
      </w:pPr>
      <w:r>
        <w:continuationSeparator/>
      </w:r>
    </w:p>
  </w:footnote>
  <w:footnote w:id="1">
    <w:p w:rsidR="00E52A7F" w:rsidRDefault="00E52A7F" w:rsidP="00320EB8">
      <w:pPr>
        <w:pStyle w:val="ad"/>
      </w:pPr>
      <w:r>
        <w:rPr>
          <w:rStyle w:val="af"/>
        </w:rPr>
        <w:footnoteRef/>
      </w:r>
      <w:r>
        <w:t xml:space="preserve"> Доля набранной суммы баллов от максимальной суммы баллов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5EA"/>
    <w:multiLevelType w:val="hybridMultilevel"/>
    <w:tmpl w:val="B5F6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6EBA"/>
    <w:multiLevelType w:val="hybridMultilevel"/>
    <w:tmpl w:val="A380D4D4"/>
    <w:lvl w:ilvl="0" w:tplc="FB64B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B40E8"/>
    <w:multiLevelType w:val="hybridMultilevel"/>
    <w:tmpl w:val="98989C58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B3613F"/>
    <w:multiLevelType w:val="hybridMultilevel"/>
    <w:tmpl w:val="02EEBA4A"/>
    <w:lvl w:ilvl="0" w:tplc="3E64E0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6041ED"/>
    <w:multiLevelType w:val="hybridMultilevel"/>
    <w:tmpl w:val="DBFAB362"/>
    <w:lvl w:ilvl="0" w:tplc="96DA954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CA2469D"/>
    <w:multiLevelType w:val="hybridMultilevel"/>
    <w:tmpl w:val="593484A0"/>
    <w:lvl w:ilvl="0" w:tplc="3E64E0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B36AA1"/>
    <w:multiLevelType w:val="hybridMultilevel"/>
    <w:tmpl w:val="FF8420C0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CD64CA"/>
    <w:multiLevelType w:val="hybridMultilevel"/>
    <w:tmpl w:val="E6981352"/>
    <w:lvl w:ilvl="0" w:tplc="96DA9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0C2D95"/>
    <w:multiLevelType w:val="hybridMultilevel"/>
    <w:tmpl w:val="719039C4"/>
    <w:lvl w:ilvl="0" w:tplc="3E64E0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640B64"/>
    <w:multiLevelType w:val="hybridMultilevel"/>
    <w:tmpl w:val="CA965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90A19"/>
    <w:multiLevelType w:val="multilevel"/>
    <w:tmpl w:val="2BCEC944"/>
    <w:lvl w:ilvl="0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1">
    <w:nsid w:val="195D473E"/>
    <w:multiLevelType w:val="hybridMultilevel"/>
    <w:tmpl w:val="B8E84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597597"/>
    <w:multiLevelType w:val="hybridMultilevel"/>
    <w:tmpl w:val="D57EDC4C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686907"/>
    <w:multiLevelType w:val="hybridMultilevel"/>
    <w:tmpl w:val="EDDCA7B8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B5AA8"/>
    <w:multiLevelType w:val="hybridMultilevel"/>
    <w:tmpl w:val="4748F6CE"/>
    <w:lvl w:ilvl="0" w:tplc="96DA95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0D5E11"/>
    <w:multiLevelType w:val="hybridMultilevel"/>
    <w:tmpl w:val="F65C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61691"/>
    <w:multiLevelType w:val="hybridMultilevel"/>
    <w:tmpl w:val="E63A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30836"/>
    <w:multiLevelType w:val="multilevel"/>
    <w:tmpl w:val="4C48DC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2F222BF"/>
    <w:multiLevelType w:val="multilevel"/>
    <w:tmpl w:val="5F5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B4A3A"/>
    <w:multiLevelType w:val="hybridMultilevel"/>
    <w:tmpl w:val="CF64ABD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CD042D8"/>
    <w:multiLevelType w:val="hybridMultilevel"/>
    <w:tmpl w:val="2D76841E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C200F5"/>
    <w:multiLevelType w:val="hybridMultilevel"/>
    <w:tmpl w:val="BB100E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2851D3"/>
    <w:multiLevelType w:val="hybridMultilevel"/>
    <w:tmpl w:val="7F9C21DA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0F6A10"/>
    <w:multiLevelType w:val="hybridMultilevel"/>
    <w:tmpl w:val="8276707E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CA0E31"/>
    <w:multiLevelType w:val="hybridMultilevel"/>
    <w:tmpl w:val="5756FFC8"/>
    <w:lvl w:ilvl="0" w:tplc="3E64E0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FE39E8"/>
    <w:multiLevelType w:val="hybridMultilevel"/>
    <w:tmpl w:val="7D2EB08E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43DA331B"/>
    <w:multiLevelType w:val="hybridMultilevel"/>
    <w:tmpl w:val="920A35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706DA4"/>
    <w:multiLevelType w:val="hybridMultilevel"/>
    <w:tmpl w:val="DBA60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EB444B"/>
    <w:multiLevelType w:val="hybridMultilevel"/>
    <w:tmpl w:val="4194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D57C8B"/>
    <w:multiLevelType w:val="hybridMultilevel"/>
    <w:tmpl w:val="4328B18C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AE13EB"/>
    <w:multiLevelType w:val="hybridMultilevel"/>
    <w:tmpl w:val="8D40748E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E2D64"/>
    <w:multiLevelType w:val="hybridMultilevel"/>
    <w:tmpl w:val="1018E32E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59182E8F"/>
    <w:multiLevelType w:val="hybridMultilevel"/>
    <w:tmpl w:val="2C68D5AA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A0F0902"/>
    <w:multiLevelType w:val="hybridMultilevel"/>
    <w:tmpl w:val="AA7827A2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A024BA"/>
    <w:multiLevelType w:val="hybridMultilevel"/>
    <w:tmpl w:val="493AB730"/>
    <w:lvl w:ilvl="0" w:tplc="0419000F">
      <w:start w:val="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5">
    <w:nsid w:val="6E591A40"/>
    <w:multiLevelType w:val="hybridMultilevel"/>
    <w:tmpl w:val="A25A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8927A9"/>
    <w:multiLevelType w:val="hybridMultilevel"/>
    <w:tmpl w:val="4C30559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01064D6"/>
    <w:multiLevelType w:val="hybridMultilevel"/>
    <w:tmpl w:val="7A4AC7A6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800D3E"/>
    <w:multiLevelType w:val="hybridMultilevel"/>
    <w:tmpl w:val="77B03B5A"/>
    <w:lvl w:ilvl="0" w:tplc="3E64E0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85422"/>
    <w:multiLevelType w:val="hybridMultilevel"/>
    <w:tmpl w:val="E7D6C3AE"/>
    <w:lvl w:ilvl="0" w:tplc="96DA9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B22138"/>
    <w:multiLevelType w:val="hybridMultilevel"/>
    <w:tmpl w:val="5488484C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A0679A"/>
    <w:multiLevelType w:val="hybridMultilevel"/>
    <w:tmpl w:val="902C5CFC"/>
    <w:lvl w:ilvl="0" w:tplc="96DA9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CC680A"/>
    <w:multiLevelType w:val="hybridMultilevel"/>
    <w:tmpl w:val="3ED49D7C"/>
    <w:lvl w:ilvl="0" w:tplc="17D6BA4A">
      <w:start w:val="4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9F0027"/>
    <w:multiLevelType w:val="hybridMultilevel"/>
    <w:tmpl w:val="7B40A1E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9"/>
  </w:num>
  <w:num w:numId="5">
    <w:abstractNumId w:val="28"/>
  </w:num>
  <w:num w:numId="6">
    <w:abstractNumId w:val="1"/>
  </w:num>
  <w:num w:numId="7">
    <w:abstractNumId w:val="11"/>
  </w:num>
  <w:num w:numId="8">
    <w:abstractNumId w:val="7"/>
  </w:num>
  <w:num w:numId="9">
    <w:abstractNumId w:val="15"/>
  </w:num>
  <w:num w:numId="10">
    <w:abstractNumId w:val="27"/>
  </w:num>
  <w:num w:numId="11">
    <w:abstractNumId w:val="0"/>
  </w:num>
  <w:num w:numId="12">
    <w:abstractNumId w:val="16"/>
  </w:num>
  <w:num w:numId="13">
    <w:abstractNumId w:val="35"/>
  </w:num>
  <w:num w:numId="14">
    <w:abstractNumId w:val="19"/>
  </w:num>
  <w:num w:numId="15">
    <w:abstractNumId w:val="26"/>
  </w:num>
  <w:num w:numId="16">
    <w:abstractNumId w:val="43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1"/>
  </w:num>
  <w:num w:numId="20">
    <w:abstractNumId w:val="21"/>
  </w:num>
  <w:num w:numId="21">
    <w:abstractNumId w:val="37"/>
  </w:num>
  <w:num w:numId="22">
    <w:abstractNumId w:val="12"/>
  </w:num>
  <w:num w:numId="23">
    <w:abstractNumId w:val="4"/>
  </w:num>
  <w:num w:numId="24">
    <w:abstractNumId w:val="30"/>
  </w:num>
  <w:num w:numId="25">
    <w:abstractNumId w:val="39"/>
  </w:num>
  <w:num w:numId="26">
    <w:abstractNumId w:val="33"/>
  </w:num>
  <w:num w:numId="27">
    <w:abstractNumId w:val="2"/>
  </w:num>
  <w:num w:numId="28">
    <w:abstractNumId w:val="18"/>
  </w:num>
  <w:num w:numId="29">
    <w:abstractNumId w:val="8"/>
  </w:num>
  <w:num w:numId="30">
    <w:abstractNumId w:val="5"/>
  </w:num>
  <w:num w:numId="31">
    <w:abstractNumId w:val="24"/>
  </w:num>
  <w:num w:numId="32">
    <w:abstractNumId w:val="3"/>
  </w:num>
  <w:num w:numId="33">
    <w:abstractNumId w:val="34"/>
  </w:num>
  <w:num w:numId="34">
    <w:abstractNumId w:val="23"/>
  </w:num>
  <w:num w:numId="35">
    <w:abstractNumId w:val="22"/>
  </w:num>
  <w:num w:numId="36">
    <w:abstractNumId w:val="40"/>
  </w:num>
  <w:num w:numId="37">
    <w:abstractNumId w:val="6"/>
  </w:num>
  <w:num w:numId="38">
    <w:abstractNumId w:val="29"/>
  </w:num>
  <w:num w:numId="39">
    <w:abstractNumId w:val="32"/>
  </w:num>
  <w:num w:numId="40">
    <w:abstractNumId w:val="25"/>
  </w:num>
  <w:num w:numId="41">
    <w:abstractNumId w:val="31"/>
  </w:num>
  <w:num w:numId="42">
    <w:abstractNumId w:val="36"/>
  </w:num>
  <w:num w:numId="43">
    <w:abstractNumId w:val="17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EB8"/>
    <w:rsid w:val="00320EB8"/>
    <w:rsid w:val="009A762E"/>
    <w:rsid w:val="00C14B16"/>
    <w:rsid w:val="00E52A7F"/>
    <w:rsid w:val="00E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16"/>
  </w:style>
  <w:style w:type="paragraph" w:styleId="1">
    <w:name w:val="heading 1"/>
    <w:basedOn w:val="a"/>
    <w:next w:val="a"/>
    <w:link w:val="10"/>
    <w:qFormat/>
    <w:rsid w:val="00320EB8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20EB8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20EB8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320E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0E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2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20EB8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0"/>
    <w:link w:val="4"/>
    <w:rsid w:val="00320E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0EB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320EB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20EB8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6">
    <w:name w:val="Table Grid"/>
    <w:basedOn w:val="a1"/>
    <w:uiPriority w:val="59"/>
    <w:rsid w:val="00320E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0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20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rsid w:val="00320EB8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0EB8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20E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20EB8"/>
    <w:rPr>
      <w:rFonts w:eastAsiaTheme="minorHAnsi"/>
      <w:lang w:eastAsia="en-US"/>
    </w:rPr>
  </w:style>
  <w:style w:type="paragraph" w:styleId="a9">
    <w:name w:val="header"/>
    <w:basedOn w:val="a"/>
    <w:link w:val="aa"/>
    <w:unhideWhenUsed/>
    <w:rsid w:val="00320E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rsid w:val="00320EB8"/>
    <w:rPr>
      <w:rFonts w:ascii="Times New Roman" w:eastAsiaTheme="minorHAnsi" w:hAnsi="Times New Roman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320E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20EB8"/>
    <w:rPr>
      <w:rFonts w:ascii="Times New Roman" w:eastAsiaTheme="minorHAnsi" w:hAnsi="Times New Roman"/>
      <w:sz w:val="2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320EB8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20EB8"/>
    <w:rPr>
      <w:rFonts w:ascii="Times New Roman" w:eastAsiaTheme="minorHAnsi" w:hAnsi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320EB8"/>
    <w:rPr>
      <w:vertAlign w:val="superscript"/>
    </w:rPr>
  </w:style>
  <w:style w:type="character" w:styleId="af0">
    <w:name w:val="page number"/>
    <w:basedOn w:val="a0"/>
    <w:rsid w:val="00320EB8"/>
  </w:style>
  <w:style w:type="paragraph" w:customStyle="1" w:styleId="11">
    <w:name w:val="Абзац списка1"/>
    <w:basedOn w:val="a"/>
    <w:rsid w:val="00320EB8"/>
    <w:pPr>
      <w:ind w:left="720"/>
    </w:pPr>
    <w:rPr>
      <w:rFonts w:ascii="Calibri" w:eastAsia="Times New Roman" w:hAnsi="Calibri" w:cs="Calibri"/>
      <w:lang w:eastAsia="en-US"/>
    </w:rPr>
  </w:style>
  <w:style w:type="character" w:styleId="af1">
    <w:name w:val="Emphasis"/>
    <w:qFormat/>
    <w:rsid w:val="00320EB8"/>
    <w:rPr>
      <w:rFonts w:ascii="Times New Roman" w:hAnsi="Times New Roman" w:cs="Times New Roman"/>
      <w:i/>
      <w:iCs/>
    </w:rPr>
  </w:style>
  <w:style w:type="paragraph" w:styleId="af2">
    <w:name w:val="Normal (Web)"/>
    <w:basedOn w:val="a"/>
    <w:rsid w:val="00320E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20EB8"/>
    <w:rPr>
      <w:rFonts w:cs="Times New Roman"/>
    </w:rPr>
  </w:style>
  <w:style w:type="character" w:styleId="af3">
    <w:name w:val="Hyperlink"/>
    <w:rsid w:val="00320EB8"/>
    <w:rPr>
      <w:color w:val="0000FF"/>
      <w:u w:val="single"/>
    </w:rPr>
  </w:style>
  <w:style w:type="character" w:customStyle="1" w:styleId="color2">
    <w:name w:val="color_2"/>
    <w:basedOn w:val="a0"/>
    <w:rsid w:val="00320EB8"/>
  </w:style>
  <w:style w:type="character" w:customStyle="1" w:styleId="color4">
    <w:name w:val="color_4"/>
    <w:basedOn w:val="a0"/>
    <w:rsid w:val="00320EB8"/>
  </w:style>
  <w:style w:type="paragraph" w:customStyle="1" w:styleId="font8">
    <w:name w:val="font_8"/>
    <w:basedOn w:val="a"/>
    <w:rsid w:val="003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-m-download-file-type">
    <w:name w:val="cc-m-download-file-type"/>
    <w:basedOn w:val="a0"/>
    <w:rsid w:val="00320EB8"/>
  </w:style>
  <w:style w:type="paragraph" w:customStyle="1" w:styleId="af4">
    <w:name w:val="Основной текст рекомендаций"/>
    <w:basedOn w:val="a"/>
    <w:link w:val="af5"/>
    <w:qFormat/>
    <w:rsid w:val="00320EB8"/>
    <w:pPr>
      <w:spacing w:before="240"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5">
    <w:name w:val="Основной текст рекомендаций Знак"/>
    <w:basedOn w:val="a0"/>
    <w:link w:val="af4"/>
    <w:rsid w:val="00320EB8"/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12">
    <w:name w:val="Нет списка1"/>
    <w:next w:val="a2"/>
    <w:semiHidden/>
    <w:rsid w:val="00320EB8"/>
  </w:style>
  <w:style w:type="character" w:styleId="af6">
    <w:name w:val="Strong"/>
    <w:qFormat/>
    <w:rsid w:val="00320EB8"/>
    <w:rPr>
      <w:b/>
      <w:bCs/>
    </w:rPr>
  </w:style>
  <w:style w:type="paragraph" w:customStyle="1" w:styleId="readmore">
    <w:name w:val="readmore"/>
    <w:basedOn w:val="a"/>
    <w:rsid w:val="003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button-wrapper">
    <w:name w:val="art-button-wrapper"/>
    <w:basedOn w:val="a0"/>
    <w:rsid w:val="00320EB8"/>
  </w:style>
  <w:style w:type="character" w:customStyle="1" w:styleId="art-postdateicon">
    <w:name w:val="art-postdateicon"/>
    <w:basedOn w:val="a0"/>
    <w:rsid w:val="00320EB8"/>
  </w:style>
  <w:style w:type="paragraph" w:styleId="HTML">
    <w:name w:val="HTML Preformatted"/>
    <w:basedOn w:val="a"/>
    <w:link w:val="HTML0"/>
    <w:rsid w:val="00320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0EB8"/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basedOn w:val="a"/>
    <w:rsid w:val="003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3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">
    <w:name w:val="excerpt"/>
    <w:basedOn w:val="a"/>
    <w:rsid w:val="003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gn-left">
    <w:name w:val="align-left"/>
    <w:basedOn w:val="a0"/>
    <w:rsid w:val="00320EB8"/>
  </w:style>
  <w:style w:type="paragraph" w:styleId="z-">
    <w:name w:val="HTML Top of Form"/>
    <w:basedOn w:val="a"/>
    <w:next w:val="a"/>
    <w:link w:val="z-0"/>
    <w:hidden/>
    <w:rsid w:val="00320E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320EB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20E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320EB8"/>
    <w:rPr>
      <w:rFonts w:ascii="Arial" w:eastAsia="Times New Roman" w:hAnsi="Arial" w:cs="Arial"/>
      <w:vanish/>
      <w:sz w:val="16"/>
      <w:szCs w:val="16"/>
    </w:rPr>
  </w:style>
  <w:style w:type="character" w:customStyle="1" w:styleId="numshown73">
    <w:name w:val="numshown73"/>
    <w:basedOn w:val="a0"/>
    <w:rsid w:val="00320EB8"/>
  </w:style>
  <w:style w:type="character" w:customStyle="1" w:styleId="pagesblockuz1">
    <w:name w:val="pagesblockuz1"/>
    <w:basedOn w:val="a0"/>
    <w:rsid w:val="00320EB8"/>
  </w:style>
  <w:style w:type="character" w:customStyle="1" w:styleId="ed-sep">
    <w:name w:val="ed-sep"/>
    <w:basedOn w:val="a0"/>
    <w:rsid w:val="00320EB8"/>
  </w:style>
  <w:style w:type="character" w:customStyle="1" w:styleId="ed-title">
    <w:name w:val="ed-title"/>
    <w:basedOn w:val="a0"/>
    <w:rsid w:val="00320EB8"/>
  </w:style>
  <w:style w:type="character" w:customStyle="1" w:styleId="ed-value">
    <w:name w:val="ed-value"/>
    <w:basedOn w:val="a0"/>
    <w:rsid w:val="00320EB8"/>
  </w:style>
  <w:style w:type="paragraph" w:styleId="af7">
    <w:name w:val="Title"/>
    <w:basedOn w:val="a"/>
    <w:next w:val="a"/>
    <w:link w:val="af8"/>
    <w:uiPriority w:val="10"/>
    <w:qFormat/>
    <w:rsid w:val="00320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320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320EB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20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40;&#1059;&#1063;&#1053;&#1067;&#1045;%20&#1055;&#1056;&#1054;&#1045;&#1050;&#1058;&#1067;\&#1059;&#1057;&#1047;&#1053;%20&#1053;&#1054;&#1050;\&#1054;&#1090;&#1095;&#1077;&#1090;\&#1089;&#1086;&#1094;&#1080;&#1086;&#1083;&#1086;&#1075;&#1080;&#1095;&#1077;&#1089;&#1082;&#1080;&#1081;%20&#1086;&#1087;&#1088;&#1086;&#10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Лист3!$A$3:$A$4</c:f>
              <c:strCache>
                <c:ptCount val="2"/>
                <c:pt idx="0">
                  <c:v>отличные</c:v>
                </c:pt>
                <c:pt idx="1">
                  <c:v>хорошие</c:v>
                </c:pt>
              </c:strCache>
            </c:strRef>
          </c:cat>
          <c:val>
            <c:numRef>
              <c:f>Лист3!$B$3:$B$4</c:f>
              <c:numCache>
                <c:formatCode>0%</c:formatCode>
                <c:ptCount val="2"/>
                <c:pt idx="0">
                  <c:v>0.97000000000000042</c:v>
                </c:pt>
                <c:pt idx="1">
                  <c:v>3.0000000000000006E-2</c:v>
                </c:pt>
              </c:numCache>
            </c:numRef>
          </c:val>
        </c:ser>
        <c:axId val="79719424"/>
        <c:axId val="79745792"/>
      </c:barChart>
      <c:catAx>
        <c:axId val="79719424"/>
        <c:scaling>
          <c:orientation val="minMax"/>
        </c:scaling>
        <c:axPos val="b"/>
        <c:tickLblPos val="nextTo"/>
        <c:crossAx val="79745792"/>
        <c:crosses val="autoZero"/>
        <c:auto val="1"/>
        <c:lblAlgn val="ctr"/>
        <c:lblOffset val="100"/>
      </c:catAx>
      <c:valAx>
        <c:axId val="79745792"/>
        <c:scaling>
          <c:orientation val="minMax"/>
        </c:scaling>
        <c:axPos val="l"/>
        <c:majorGridlines/>
        <c:numFmt formatCode="0%" sourceLinked="1"/>
        <c:tickLblPos val="nextTo"/>
        <c:crossAx val="797194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Лист3!$A$22:$A$25</c:f>
              <c:strCache>
                <c:ptCount val="4"/>
                <c:pt idx="0">
                  <c:v>да</c:v>
                </c:pt>
                <c:pt idx="1">
                  <c:v>воздержусь от рекомендации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Лист3!$B$22:$B$25</c:f>
              <c:numCache>
                <c:formatCode>0%</c:formatCode>
                <c:ptCount val="4"/>
                <c:pt idx="0">
                  <c:v>0.62000000000000055</c:v>
                </c:pt>
                <c:pt idx="1">
                  <c:v>0</c:v>
                </c:pt>
                <c:pt idx="2">
                  <c:v>0</c:v>
                </c:pt>
                <c:pt idx="3">
                  <c:v>0.38000000000000034</c:v>
                </c:pt>
              </c:numCache>
            </c:numRef>
          </c:val>
        </c:ser>
        <c:axId val="6386048"/>
        <c:axId val="6387584"/>
      </c:barChart>
      <c:catAx>
        <c:axId val="6386048"/>
        <c:scaling>
          <c:orientation val="minMax"/>
        </c:scaling>
        <c:axPos val="b"/>
        <c:tickLblPos val="nextTo"/>
        <c:crossAx val="6387584"/>
        <c:crosses val="autoZero"/>
        <c:auto val="1"/>
        <c:lblAlgn val="ctr"/>
        <c:lblOffset val="100"/>
      </c:catAx>
      <c:valAx>
        <c:axId val="6387584"/>
        <c:scaling>
          <c:orientation val="minMax"/>
        </c:scaling>
        <c:axPos val="l"/>
        <c:majorGridlines/>
        <c:numFmt formatCode="0%" sourceLinked="1"/>
        <c:tickLblPos val="nextTo"/>
        <c:crossAx val="63860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SASHAIDUKO</dc:creator>
  <cp:keywords/>
  <dc:description/>
  <cp:lastModifiedBy>Юля</cp:lastModifiedBy>
  <cp:revision>3</cp:revision>
  <dcterms:created xsi:type="dcterms:W3CDTF">2016-09-29T12:45:00Z</dcterms:created>
  <dcterms:modified xsi:type="dcterms:W3CDTF">2016-10-03T11:04:00Z</dcterms:modified>
</cp:coreProperties>
</file>